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BE" w:rsidRDefault="00BF79BE">
      <w:pPr>
        <w:pStyle w:val="ConsPlusTitlePage"/>
      </w:pPr>
      <w:r>
        <w:br/>
      </w:r>
    </w:p>
    <w:p w:rsidR="00BF79BE" w:rsidRDefault="00BF79BE">
      <w:pPr>
        <w:pStyle w:val="ConsPlusNormal"/>
        <w:jc w:val="both"/>
        <w:outlineLvl w:val="0"/>
      </w:pPr>
    </w:p>
    <w:p w:rsidR="00BF79BE" w:rsidRDefault="00BF79B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F79BE" w:rsidRDefault="00BF79BE">
      <w:pPr>
        <w:pStyle w:val="ConsPlusTitle"/>
        <w:jc w:val="center"/>
      </w:pPr>
    </w:p>
    <w:p w:rsidR="00BF79BE" w:rsidRDefault="00BF79BE">
      <w:pPr>
        <w:pStyle w:val="ConsPlusTitle"/>
        <w:jc w:val="center"/>
      </w:pPr>
      <w:r>
        <w:t>ПОСТАНОВЛЕНИЕ</w:t>
      </w:r>
    </w:p>
    <w:p w:rsidR="00BF79BE" w:rsidRDefault="00BF79BE">
      <w:pPr>
        <w:pStyle w:val="ConsPlusTitle"/>
        <w:jc w:val="center"/>
      </w:pPr>
      <w:r>
        <w:t>от 28 ноября 2025 г. N 1937</w:t>
      </w:r>
    </w:p>
    <w:p w:rsidR="00BF79BE" w:rsidRDefault="00BF79BE">
      <w:pPr>
        <w:pStyle w:val="ConsPlusTitle"/>
        <w:jc w:val="center"/>
      </w:pPr>
    </w:p>
    <w:p w:rsidR="00BF79BE" w:rsidRDefault="00BF79BE">
      <w:pPr>
        <w:pStyle w:val="ConsPlusTitle"/>
        <w:jc w:val="center"/>
      </w:pPr>
      <w:r>
        <w:t>О ВНЕСЕНИИ ИЗМЕНЕНИЙ</w:t>
      </w:r>
    </w:p>
    <w:p w:rsidR="00BF79BE" w:rsidRDefault="00BF79BE">
      <w:pPr>
        <w:pStyle w:val="ConsPlusTitle"/>
        <w:jc w:val="center"/>
      </w:pPr>
      <w:r>
        <w:t>В НЕКОТОРЫЕ АКТЫ ПРАВИТЕЛЬСТВА РОССИЙСКОЙ ФЕДЕРАЦИИ</w:t>
      </w:r>
    </w:p>
    <w:p w:rsidR="00BF79BE" w:rsidRDefault="00BF79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79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9BE" w:rsidRDefault="00BF79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9BE" w:rsidRDefault="00BF79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79BE" w:rsidRDefault="00BF79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79BE" w:rsidRDefault="00BF79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25.12.2025 N 2139)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9BE" w:rsidRDefault="00BF79BE">
            <w:pPr>
              <w:pStyle w:val="ConsPlusNormal"/>
            </w:pPr>
          </w:p>
        </w:tc>
      </w:tr>
    </w:tbl>
    <w:p w:rsidR="00BF79BE" w:rsidRDefault="00BF79BE">
      <w:pPr>
        <w:pStyle w:val="ConsPlusNormal"/>
        <w:jc w:val="center"/>
      </w:pPr>
    </w:p>
    <w:p w:rsidR="00BF79BE" w:rsidRDefault="00BF79B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2. Министерству цифрового развития, связи и массовых коммуникаций Российской Федерации в 6-месячный срок со дня официального опубликования настоящего постановления утвердить план проверок сведений о программах для электронных вычислительных машин и базах данных, которые включены в 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на соответствие требованиям </w:t>
      </w:r>
      <w:hyperlink r:id="rId7">
        <w:r>
          <w:rPr>
            <w:color w:val="0000FF"/>
          </w:rPr>
          <w:t>подпункта "м" пункта 5</w:t>
        </w:r>
      </w:hyperlink>
      <w:r>
        <w:t xml:space="preserve"> и </w:t>
      </w:r>
      <w:hyperlink r:id="rId8">
        <w:r>
          <w:rPr>
            <w:color w:val="0000FF"/>
          </w:rPr>
          <w:t>подпункта "м" пункта 42</w:t>
        </w:r>
      </w:hyperlink>
      <w:r>
        <w:t xml:space="preserve">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</w:t>
      </w:r>
    </w:p>
    <w:p w:rsidR="00BF79BE" w:rsidRDefault="00BF79BE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3. Действие </w:t>
      </w:r>
      <w:hyperlink w:anchor="P142">
        <w:r>
          <w:rPr>
            <w:color w:val="0000FF"/>
          </w:rPr>
          <w:t>пункта 3</w:t>
        </w:r>
      </w:hyperlink>
      <w:r>
        <w:t xml:space="preserve"> изменений, которые вносятся в акты Правительства Российской Федерации, утвержденных настоящим постановлением, не распространяется на закупки товаров, работ и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 вступления в силу настоящего постановления.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4. Признать утратившими силу акты Правительства Российской Федерации по перечню согласно </w:t>
      </w:r>
      <w:hyperlink w:anchor="P160">
        <w:r>
          <w:rPr>
            <w:color w:val="0000FF"/>
          </w:rPr>
          <w:t>приложению</w:t>
        </w:r>
      </w:hyperlink>
      <w:r>
        <w:t>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марта 2026 г.</w:t>
      </w:r>
    </w:p>
    <w:p w:rsidR="00BF79BE" w:rsidRDefault="00BF79BE">
      <w:pPr>
        <w:pStyle w:val="ConsPlusNormal"/>
        <w:spacing w:before="220"/>
        <w:ind w:firstLine="540"/>
        <w:jc w:val="both"/>
      </w:pPr>
      <w:r w:rsidRPr="00B75490">
        <w:rPr>
          <w:highlight w:val="lightGray"/>
        </w:rPr>
        <w:t xml:space="preserve">6. Установить, что положения </w:t>
      </w:r>
      <w:hyperlink r:id="rId9">
        <w:r w:rsidRPr="00B75490">
          <w:rPr>
            <w:color w:val="0000FF"/>
            <w:highlight w:val="lightGray"/>
          </w:rPr>
          <w:t>подпункта "м" пункта 5</w:t>
        </w:r>
      </w:hyperlink>
      <w:r w:rsidRPr="00B75490">
        <w:rPr>
          <w:highlight w:val="lightGray"/>
        </w:rPr>
        <w:t xml:space="preserve"> и </w:t>
      </w:r>
      <w:hyperlink r:id="rId10">
        <w:r w:rsidRPr="00B75490">
          <w:rPr>
            <w:color w:val="0000FF"/>
            <w:highlight w:val="lightGray"/>
          </w:rPr>
          <w:t>подпункта "м" пункта 42</w:t>
        </w:r>
      </w:hyperlink>
      <w:r w:rsidRPr="00B75490">
        <w:rPr>
          <w:highlight w:val="lightGray"/>
        </w:rPr>
        <w:t xml:space="preserve">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</w:t>
      </w:r>
      <w:r w:rsidRPr="00B75490">
        <w:rPr>
          <w:highlight w:val="lightGray"/>
        </w:rPr>
        <w:lastRenderedPageBreak/>
        <w:t>электронных вычислительных машин и баз данных из государств - членов Евразийского экономического союза, за исключением Российской Федерации" (в редакции настоящего постановления), применяются:</w:t>
      </w:r>
    </w:p>
    <w:p w:rsidR="00BF79BE" w:rsidRPr="00B75490" w:rsidRDefault="00BF79BE">
      <w:pPr>
        <w:pStyle w:val="ConsPlusNormal"/>
        <w:spacing w:before="220"/>
        <w:ind w:firstLine="540"/>
        <w:jc w:val="both"/>
        <w:rPr>
          <w:highlight w:val="lightGray"/>
        </w:rPr>
      </w:pPr>
      <w:r w:rsidRPr="00B75490">
        <w:rPr>
          <w:highlight w:val="lightGray"/>
        </w:rPr>
        <w:t>а) для офисного программного обеспечения с 1 сентября 2026 г.;</w:t>
      </w:r>
    </w:p>
    <w:p w:rsidR="00BF79BE" w:rsidRPr="00B75490" w:rsidRDefault="00BF79BE">
      <w:pPr>
        <w:pStyle w:val="ConsPlusNormal"/>
        <w:spacing w:before="220"/>
        <w:ind w:firstLine="540"/>
        <w:jc w:val="both"/>
        <w:rPr>
          <w:highlight w:val="lightGray"/>
        </w:rPr>
      </w:pPr>
      <w:r w:rsidRPr="00B75490">
        <w:rPr>
          <w:highlight w:val="lightGray"/>
        </w:rPr>
        <w:t xml:space="preserve">б) для программ обслуживания, средств виртуализации, средств обеспечения облачных и </w:t>
      </w:r>
      <w:bookmarkStart w:id="1" w:name="_GoBack"/>
      <w:bookmarkEnd w:id="1"/>
      <w:r w:rsidRPr="00B75490">
        <w:rPr>
          <w:highlight w:val="lightGray"/>
        </w:rPr>
        <w:t>распределенных вычислений, средств хранения данных, серверного и связующего программного обеспечения, средств управления базами данных, средств мониторинга и управления, систем контейнеризации и контейнеров, средств разработки программного обеспечения, лингвистического программного обеспечения, средств анализа данных с 1 января 2027 г.;</w:t>
      </w:r>
    </w:p>
    <w:p w:rsidR="00BF79BE" w:rsidRPr="00B75490" w:rsidRDefault="00BF79BE">
      <w:pPr>
        <w:pStyle w:val="ConsPlusNormal"/>
        <w:spacing w:before="220"/>
        <w:ind w:firstLine="540"/>
        <w:jc w:val="both"/>
        <w:rPr>
          <w:highlight w:val="lightGray"/>
        </w:rPr>
      </w:pPr>
      <w:r w:rsidRPr="00B75490">
        <w:rPr>
          <w:highlight w:val="lightGray"/>
        </w:rPr>
        <w:t>в) для прикладного программного обеспечения, отраслевого прикладного программного обеспечения, средств обеспечения информационной безопасности, средств обработки и визуализации массивов данных с 1 июня 2027 г.;</w:t>
      </w:r>
    </w:p>
    <w:p w:rsidR="00BF79BE" w:rsidRDefault="00BF79BE">
      <w:pPr>
        <w:pStyle w:val="ConsPlusNormal"/>
        <w:spacing w:before="220"/>
        <w:ind w:firstLine="540"/>
        <w:jc w:val="both"/>
      </w:pPr>
      <w:r w:rsidRPr="00B75490">
        <w:rPr>
          <w:highlight w:val="lightGray"/>
        </w:rPr>
        <w:t>г) для промышленного программного обеспечения, средств управления процессами организации с 1 января 2028 г</w:t>
      </w:r>
      <w:r>
        <w:t>.</w:t>
      </w:r>
    </w:p>
    <w:p w:rsidR="00BF79BE" w:rsidRDefault="00BF79BE">
      <w:pPr>
        <w:pStyle w:val="ConsPlusNormal"/>
      </w:pPr>
    </w:p>
    <w:p w:rsidR="00BF79BE" w:rsidRDefault="00BF79BE">
      <w:pPr>
        <w:pStyle w:val="ConsPlusNormal"/>
        <w:jc w:val="right"/>
      </w:pPr>
      <w:r>
        <w:t>Председатель Правительства</w:t>
      </w:r>
    </w:p>
    <w:p w:rsidR="00BF79BE" w:rsidRDefault="00BF79BE">
      <w:pPr>
        <w:pStyle w:val="ConsPlusNormal"/>
        <w:jc w:val="right"/>
      </w:pPr>
      <w:r>
        <w:t>Российской Федерации</w:t>
      </w:r>
    </w:p>
    <w:p w:rsidR="00BF79BE" w:rsidRDefault="00BF79BE">
      <w:pPr>
        <w:pStyle w:val="ConsPlusNormal"/>
        <w:jc w:val="right"/>
      </w:pPr>
      <w:r>
        <w:t>М.МИШУСТИН</w:t>
      </w:r>
    </w:p>
    <w:p w:rsidR="00BF79BE" w:rsidRDefault="00BF79BE">
      <w:pPr>
        <w:pStyle w:val="ConsPlusNormal"/>
        <w:jc w:val="right"/>
      </w:pPr>
    </w:p>
    <w:p w:rsidR="00BF79BE" w:rsidRDefault="00BF79BE">
      <w:pPr>
        <w:pStyle w:val="ConsPlusNormal"/>
        <w:jc w:val="right"/>
      </w:pPr>
    </w:p>
    <w:p w:rsidR="00BF79BE" w:rsidRDefault="00BF79BE">
      <w:pPr>
        <w:pStyle w:val="ConsPlusNormal"/>
        <w:jc w:val="right"/>
      </w:pPr>
    </w:p>
    <w:p w:rsidR="00BF79BE" w:rsidRDefault="00BF79BE">
      <w:pPr>
        <w:pStyle w:val="ConsPlusNormal"/>
        <w:jc w:val="right"/>
      </w:pPr>
    </w:p>
    <w:p w:rsidR="00BF79BE" w:rsidRDefault="00BF79BE">
      <w:pPr>
        <w:pStyle w:val="ConsPlusNormal"/>
        <w:ind w:firstLine="540"/>
        <w:jc w:val="both"/>
      </w:pPr>
    </w:p>
    <w:p w:rsidR="00BF79BE" w:rsidRDefault="00BF79BE">
      <w:pPr>
        <w:pStyle w:val="ConsPlusNormal"/>
        <w:jc w:val="right"/>
        <w:outlineLvl w:val="0"/>
      </w:pPr>
      <w:r>
        <w:t>Утверждены</w:t>
      </w:r>
    </w:p>
    <w:p w:rsidR="00BF79BE" w:rsidRDefault="00BF79BE">
      <w:pPr>
        <w:pStyle w:val="ConsPlusNormal"/>
        <w:jc w:val="right"/>
      </w:pPr>
      <w:r>
        <w:t>постановлением Правительства</w:t>
      </w:r>
    </w:p>
    <w:p w:rsidR="00BF79BE" w:rsidRDefault="00BF79BE">
      <w:pPr>
        <w:pStyle w:val="ConsPlusNormal"/>
        <w:jc w:val="right"/>
      </w:pPr>
      <w:r>
        <w:t>Российской Федерации</w:t>
      </w:r>
    </w:p>
    <w:p w:rsidR="00BF79BE" w:rsidRDefault="00BF79BE">
      <w:pPr>
        <w:pStyle w:val="ConsPlusNormal"/>
        <w:jc w:val="right"/>
      </w:pPr>
      <w:r>
        <w:t>от 28 ноября 2025 г. N 1937</w:t>
      </w:r>
    </w:p>
    <w:p w:rsidR="00BF79BE" w:rsidRDefault="00BF79BE">
      <w:pPr>
        <w:pStyle w:val="ConsPlusNormal"/>
        <w:jc w:val="center"/>
      </w:pPr>
    </w:p>
    <w:p w:rsidR="00BF79BE" w:rsidRDefault="00BF79BE">
      <w:pPr>
        <w:pStyle w:val="ConsPlusTitle"/>
        <w:jc w:val="center"/>
      </w:pPr>
      <w:bookmarkStart w:id="2" w:name="P36"/>
      <w:bookmarkEnd w:id="2"/>
      <w:r>
        <w:t>ИЗМЕНЕНИЯ,</w:t>
      </w:r>
    </w:p>
    <w:p w:rsidR="00BF79BE" w:rsidRDefault="00BF79B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BF79BE" w:rsidRDefault="00BF79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F79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9BE" w:rsidRDefault="00BF79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9BE" w:rsidRDefault="00BF79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79BE" w:rsidRDefault="00BF79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79BE" w:rsidRDefault="00BF79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25.12.2025 N 2139)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79BE" w:rsidRDefault="00BF79BE">
            <w:pPr>
              <w:pStyle w:val="ConsPlusNormal"/>
            </w:pPr>
          </w:p>
        </w:tc>
      </w:tr>
    </w:tbl>
    <w:p w:rsidR="00BF79BE" w:rsidRDefault="00BF79BE">
      <w:pPr>
        <w:pStyle w:val="ConsPlusNormal"/>
        <w:jc w:val="center"/>
      </w:pPr>
    </w:p>
    <w:p w:rsidR="00BF79BE" w:rsidRDefault="00BF79BE">
      <w:pPr>
        <w:pStyle w:val="ConsPlusNormal"/>
        <w:ind w:firstLine="540"/>
        <w:jc w:val="both"/>
      </w:pPr>
      <w:r>
        <w:t xml:space="preserve">1.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 (Собрание законодательства Российской Федерации, 2015, N 47, ст. 6600; 2017, N 14, ст. 2062; N 52, ст. 8168; 2018, N 49, ст. 7600; 2019, N 15, ст. 1754; 2021, N 30, ст. 5801; 2022, N 33, ст. 5906; 2023, N 1, ст. 272; 2024, N 53, ст. 8704):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а) </w:t>
      </w:r>
      <w:hyperlink r:id="rId13">
        <w:r>
          <w:rPr>
            <w:color w:val="0000FF"/>
          </w:rPr>
          <w:t>пункт 2(3)</w:t>
        </w:r>
      </w:hyperlink>
      <w:r>
        <w:t xml:space="preserve"> признать утратившим силу;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Правилах</w:t>
        </w:r>
      </w:hyperlink>
      <w: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указанным постановлением: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15">
        <w:r w:rsidR="00BF79BE">
          <w:rPr>
            <w:color w:val="0000FF"/>
          </w:rPr>
          <w:t>пункт 2</w:t>
        </w:r>
      </w:hyperlink>
      <w:r w:rsidR="00BF79BE">
        <w:t xml:space="preserve"> дополнить абзацами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lastRenderedPageBreak/>
        <w:t>"совместимость программного обеспечения с операционными системами" - возможность выполнения программным обеспечением своих функций под управлением операционной системы общего назначения при совместном использовании такого программного обеспечения с техническими средствами без нарушения их корректного функционирования.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Понятие "группа лиц" используется в настоящих Правилах в значении, определенном </w:t>
      </w:r>
      <w:hyperlink r:id="rId16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пункте 4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подпункте "н"</w:t>
        </w:r>
      </w:hyperlink>
      <w:r>
        <w:t xml:space="preserve"> слова "адрес страницы сайта правообладателя в сети "Интернет", на которой размещены" исключить;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19">
        <w:r w:rsidR="00BF79BE">
          <w:rPr>
            <w:color w:val="0000FF"/>
          </w:rPr>
          <w:t>подпункт "ф"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"ф) информация о совместимости программного обеспечения с операционными системами общего назначения (далее - операционная система), соответствующими требованиям, установленным </w:t>
      </w:r>
      <w:hyperlink r:id="rId20">
        <w:r>
          <w:rPr>
            <w:color w:val="0000FF"/>
          </w:rPr>
          <w:t>частями 3.7</w:t>
        </w:r>
      </w:hyperlink>
      <w:r>
        <w:t xml:space="preserve"> и </w:t>
      </w:r>
      <w:hyperlink r:id="rId21">
        <w:r>
          <w:rPr>
            <w:color w:val="0000FF"/>
          </w:rPr>
          <w:t>3.9 статьи 2</w:t>
        </w:r>
      </w:hyperlink>
      <w:r>
        <w:t xml:space="preserve">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программному обеспечению) (при наличии);";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22">
        <w:r w:rsidR="00BF79BE">
          <w:rPr>
            <w:color w:val="0000FF"/>
          </w:rPr>
          <w:t>дополнить</w:t>
        </w:r>
      </w:hyperlink>
      <w:r w:rsidR="00BF79BE">
        <w:t xml:space="preserve"> подпунктом "ц"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"ц) информация о соответствии программного обеспечения требованиям к доверенному программному обеспечению (при наличии).";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пункте 5</w:t>
        </w:r>
      </w:hyperlink>
      <w:r>
        <w:t>: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24">
        <w:r w:rsidR="00BF79BE">
          <w:rPr>
            <w:color w:val="0000FF"/>
          </w:rPr>
          <w:t>абзац шестой подпункта "а"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"российской коммерческой организации, которая,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и (или) контролируемых ими совместно или по отдельности лиц. При этом под контролем понимается возможность определять решения, принимаемые указанной российской коммерческой организацией, в силу наличия права прямо или косвенно распоряжаться более чем 50 процентами общего количества голосов, приходящихся на голосующие акции (доли), составляющие уставный капитал указанной российской коммерческой организации (далее - российская коммерческая организация без преобладающего иностранного участия);";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25">
        <w:r w:rsidR="00BF79BE">
          <w:rPr>
            <w:color w:val="0000FF"/>
          </w:rPr>
          <w:t>дополнить</w:t>
        </w:r>
      </w:hyperlink>
      <w:r w:rsidR="00BF79BE">
        <w:t xml:space="preserve"> подпунктами "м" и "н"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"м) программное обеспечение совместимо не менее чем с 2 операционными системами, соответствующими требованиям к доверенному программному обеспечению. Программное обеспечение может быть совместимо с одной операционной системой, соответствующей требованиям к доверенному программному обеспечению, в случаях если: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правообладатель такого программного обеспечения и правообладатель операционной системы входят в одну группу лиц;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такое программное обеспечение используется исключительно в составе программно-аппаратного комплекса;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н) доля выручки, полученной правообладателем в качестве вознаграждения от реализации программного обеспечения на основании лицензионного или иного вида договора организациям, </w:t>
      </w:r>
      <w:r>
        <w:lastRenderedPageBreak/>
        <w:t>входящим в одну группу лиц с правообладателем, не должна превышать 30 процентов общей выручки правообладателя, полученной от реализации такого программного обеспечения за истекший календарный год (только для программного обеспечения, правообладателем которого является государственная корпорация, государственная компания, публично-правовая компания и иная организация, в уставном капитале которой доля прямого и (или) косвенного участия Российской Федерации, субъекта Российской Федерации, муниципального образования в совокупности превышает 50 процентов, а также организация, входящая в одну группу лиц с такими правообладателями).";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26">
        <w:r w:rsidR="00BF79BE">
          <w:rPr>
            <w:color w:val="0000FF"/>
          </w:rPr>
          <w:t>пункт 6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"6. Ведение реестра российского программного обеспечения осуществляется оператором реестра российского программного обеспечения, который определяется Правительством Российской Федерации в соответствии с </w:t>
      </w:r>
      <w:hyperlink r:id="rId27">
        <w:r>
          <w:rPr>
            <w:color w:val="0000FF"/>
          </w:rPr>
          <w:t>частью 3 статьи 12.1</w:t>
        </w:r>
      </w:hyperlink>
      <w:r>
        <w:t xml:space="preserve"> Федерального закона "Об информации, информационных технологиях и о защите информации" (далее - оператор реестра российского программного обеспечения).";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абзаце шестом пункта 8(1)</w:t>
        </w:r>
      </w:hyperlink>
      <w:r>
        <w:t xml:space="preserve"> слова "подпунктами "к", "р" - "у" пункта 4" заменить словами "подпунктами "к", "р" - "у" и "ф" пункта 4";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29">
        <w:r w:rsidR="00BF79BE">
          <w:rPr>
            <w:color w:val="0000FF"/>
          </w:rPr>
          <w:t>пункт 9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"9. Заявление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 производителями) программно-аппаратного комплекса (далее - заявитель).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В случае если исключительное право на программное обеспечение принадлежит Российской Федерации, субъекту Российской Федерации, муниципальному образованию, заявление о включении сведений представляется федеральным органом исполнительной власти, исполнительным органом субъекта Российской Федерации, органом местного самоуправления или организацией, осуществляющей управление (распоряжение) таким правом.";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пункте 11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подпункте "а"</w:t>
        </w:r>
      </w:hyperlink>
      <w:r>
        <w:t xml:space="preserve"> слова ", - в случаях, если соответствующий экземпляр программного обеспечения не был представлен оператору реестра российского программного обеспечения ранее" исключить;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32">
        <w:r>
          <w:rPr>
            <w:color w:val="0000FF"/>
          </w:rPr>
          <w:t>подпункте "г"</w:t>
        </w:r>
      </w:hyperlink>
      <w:r>
        <w:t xml:space="preserve"> слова "имеющей в составе участников иностранных лиц" заменить словами "в отношении которых доступ к сведениям, содержащимся в едином государственном реестре юридических лиц, ограничен в соответствии с законодательством Российской Федерации, соответствие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участия, являющихся правообладателем программного обеспечения, требованиям, предусмотренным подпунктом "а" пункта 5 настоящих Правил, может быть подтверждено аудиторской организацией";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33">
        <w:r w:rsidR="00BF79BE">
          <w:rPr>
            <w:color w:val="0000FF"/>
          </w:rPr>
          <w:t>дополнить</w:t>
        </w:r>
      </w:hyperlink>
      <w:r w:rsidR="00BF79BE">
        <w:t xml:space="preserve"> подпунктами "и" и "к"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"и) документы, подтверждающие соответствие программного обеспечения требованию, установленному подпунктом "м" пункта 5 настоящих Правил;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к) документы, подтверждающие соответствие программного обеспечения требованию, установленному подпунктом "н" пункта 5 настоящих Правил.";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34">
        <w:r>
          <w:rPr>
            <w:color w:val="0000FF"/>
          </w:rPr>
          <w:t>подпункте "ж" пункта 11(1)</w:t>
        </w:r>
      </w:hyperlink>
      <w:r>
        <w:t xml:space="preserve"> слова "без образования юридического лица" заменить словами "без образования юридического лица. В случае если производителем программно-аппаратного комплекса является российское юридическое лицо, в отношении которого доступ к сведениям, содержащимся в едином государственном реестре юридических лиц, ограничен в соответствии с законодательством Российской Федерации, соответствие российского юридического лица, являющегося производителем программно-аппаратного комплекса, требованию, предусмотренному подпунктом "а" пункта 5(1) настоящих Правил, может быть подтверждено аудиторской организацией";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35">
        <w:r w:rsidR="00BF79BE">
          <w:rPr>
            <w:color w:val="0000FF"/>
          </w:rPr>
          <w:t>пункт 15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"15. Электронные документы, формируемые на официальном сайте, хранятся оператором реестра российского программного обеспечения в течение всего периода с момента включения сведений о соответствующем программном обеспечении или программно-аппаратном комплексе в реестр российского программного обеспечения.";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пункт 21 после </w:t>
      </w:r>
      <w:hyperlink r:id="rId36">
        <w:r>
          <w:rPr>
            <w:color w:val="0000FF"/>
          </w:rPr>
          <w:t>абзаца восьмого</w:t>
        </w:r>
      </w:hyperlink>
      <w:r>
        <w:t xml:space="preserve"> дополнить абзацами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"о соответствии программного обеспечения функциональным характеристикам иностранного программного обеспечения, указанного в заявлении о включении сведений;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о совместимости программного обеспечения с операционными системами, соответствующими требованиям к доверенному программному обеспечению, указанными в заявлении о включении сведений.";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37">
        <w:r>
          <w:rPr>
            <w:color w:val="0000FF"/>
          </w:rPr>
          <w:t>пункте 30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38">
        <w:r>
          <w:rPr>
            <w:color w:val="0000FF"/>
          </w:rPr>
          <w:t>абзаце первом</w:t>
        </w:r>
      </w:hyperlink>
      <w:r>
        <w:t xml:space="preserve"> слова "подпунктами "в" - "д", "ж" - "к", "н" - "т" и "ф" пункта 4" заменить словами "подпунктами "в" - "д", "ж" - "к", "о" - "т" и "ф" пункта 4";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39">
        <w:r w:rsidR="00BF79BE">
          <w:rPr>
            <w:color w:val="0000FF"/>
          </w:rPr>
          <w:t>абзац второй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"Заявитель, сведения о программном обеспечении которого включены в реестр российского программного обеспечения, ежегодно, не позднее 1 июня, обязан уведомлять оператора реестра российского программного обеспечения об изменении сведений, предусмотренных подпунктами "н" и "у" пункта 4 настоящих Правил, с указанием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абзаце первом пункта 30(4)</w:t>
        </w:r>
      </w:hyperlink>
      <w:r>
        <w:t xml:space="preserve"> слова ", а также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Правительством Российской Федерации" исключить;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41">
        <w:r w:rsidR="00BF79BE">
          <w:rPr>
            <w:color w:val="0000FF"/>
          </w:rPr>
          <w:t>дополнить</w:t>
        </w:r>
      </w:hyperlink>
      <w:r w:rsidR="00BF79BE">
        <w:t xml:space="preserve"> пунктом 30(6)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"30(6). Заявитель, сведения о программном обеспечении которого включены в реестр российского программного обеспечения, в соответствии с абзацем третьим подпункта "м" пункта 5 настоящих Правил обязан не позднее 6 месяцев с момента включения сведений о таком программном обеспечении в реестр российского программного обеспечения включить в реестр российского программного обеспечения сведения о программно-аппаратном комплексе, в составе которого используется такое программное обеспечение, совместимое с одной операционной системой, соответствующей требованиям к доверенному программному обеспечению.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При отсутствии сведений о программно-аппаратном комплексе в реестре российского программного обеспечения или сведений о совместимости программного обеспечения не менее </w:t>
      </w:r>
      <w:r>
        <w:lastRenderedPageBreak/>
        <w:t>чем с 2 операционными системами разных правообладателей, соответствующими требованиям к доверенному программному обеспечению, по истечении срока, указанного в абзаце первом настоящего пункта, уполномоченный орган принимает решение об исключении сведений о таком программном обеспечении из реестра российского программного обеспечения.";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42">
        <w:r>
          <w:rPr>
            <w:color w:val="0000FF"/>
          </w:rPr>
          <w:t>пункте 31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абзаце первом</w:t>
        </w:r>
      </w:hyperlink>
      <w:r>
        <w:t xml:space="preserve"> слова "подпунктами "е", "к", "р" - "т" пункта 4" заменить словами "подпунктами "е", "к", "р" - "т" и "ф" пункта 4";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44">
        <w:r w:rsidR="00BF79BE">
          <w:rPr>
            <w:color w:val="0000FF"/>
          </w:rPr>
          <w:t>дополнить</w:t>
        </w:r>
      </w:hyperlink>
      <w:r w:rsidR="00BF79BE">
        <w:t xml:space="preserve"> абзацем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"Изменения в сведения, предусмотренные подпунктом "ф" пункта 4 настоящих Правил, вносятся в течение 5 рабочих дней со дня утверждения экспертным советом экспертного заключения, содержащего вывод о совместимости программного обеспечения с операционной системой, соответствующей требованиям к доверенному программному обеспечению.";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45">
        <w:r w:rsidR="00BF79BE">
          <w:rPr>
            <w:color w:val="0000FF"/>
          </w:rPr>
          <w:t>пункт 38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"38. Доступ к сведениям, содержащимся в реестре российского программного обеспечения, обеспечивается путем размещения сведений на официальном сайте оператора реестра российского программного обеспечения.";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46">
        <w:r w:rsidR="00BF79BE">
          <w:rPr>
            <w:color w:val="0000FF"/>
          </w:rPr>
          <w:t>пункт 39</w:t>
        </w:r>
      </w:hyperlink>
      <w:r w:rsidR="00BF79BE">
        <w:t xml:space="preserve"> признать утратившим силу;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пункте 41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48">
        <w:r>
          <w:rPr>
            <w:color w:val="0000FF"/>
          </w:rPr>
          <w:t>подпункте "н"</w:t>
        </w:r>
      </w:hyperlink>
      <w:r>
        <w:t xml:space="preserve"> слова "адрес страницы сайта правообладателя в сети "Интернет", на которой размещены" исключить;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49">
        <w:r w:rsidR="00BF79BE">
          <w:rPr>
            <w:color w:val="0000FF"/>
          </w:rPr>
          <w:t>подпункты "с"</w:t>
        </w:r>
      </w:hyperlink>
      <w:r w:rsidR="00BF79BE">
        <w:t xml:space="preserve"> и </w:t>
      </w:r>
      <w:hyperlink r:id="rId50">
        <w:r w:rsidR="00BF79BE">
          <w:rPr>
            <w:color w:val="0000FF"/>
          </w:rPr>
          <w:t>"т"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"с) выраженная в процентах сумма выплат по лицензионным и иным договорам, предусматривающим предоставление права использования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программного обеспечения в пользу иностранных юридических лиц и (или) физических лиц, контролируемых ими коммерческих и (или) некоммерческих организаций, агентов, представителей иностранных лиц и контролируемых ими коммерческих и (или) некоммерческих организаций, от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т) информация о совместимости программного обеспечения с операционными системами, соответствующими требованиям к доверенному программному обеспечению (при наличии).";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51">
        <w:r w:rsidR="00BF79BE">
          <w:rPr>
            <w:color w:val="0000FF"/>
          </w:rPr>
          <w:t>дополнить</w:t>
        </w:r>
      </w:hyperlink>
      <w:r w:rsidR="00BF79BE">
        <w:t xml:space="preserve"> подпунктом "у"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"у) информация о соответствии программного обеспечения требованиям к доверенному программному обеспечению (при наличии).";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52">
        <w:r>
          <w:rPr>
            <w:color w:val="0000FF"/>
          </w:rPr>
          <w:t>пункте 42</w:t>
        </w:r>
      </w:hyperlink>
      <w:r>
        <w:t>: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53">
        <w:r w:rsidR="00BF79BE">
          <w:rPr>
            <w:color w:val="0000FF"/>
          </w:rPr>
          <w:t>абзац четвертый подпункта "а"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"коммерческой организации. Если иное не предусмотрено международным договором, коммерческой организацией, указанной в настоящем подпункте, является коммерческая </w:t>
      </w:r>
      <w:r>
        <w:lastRenderedPageBreak/>
        <w:t>организация, находящаяся под контролем одного или нескольких государств - членов Евразийского экономического союза, и (или) гражданина государства - члена Евразийского экономического союза, и (или) контролируемых ими совместно или по отдельности лиц. При этом под контролем понимается возможность определять решения, принимаемые указанной коммерческой организацией, в силу наличия права прямо или косвенно распоряжаться более чем 50 процентами общего количества голосов, приходящихся на голосующие акции (доли), составляющие уставный капитал указанной коммерческой организации (далее - коммерческая организация без преобладающего иностранного участия);";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54">
        <w:r w:rsidR="00BF79BE">
          <w:rPr>
            <w:color w:val="0000FF"/>
          </w:rPr>
          <w:t>дополнить</w:t>
        </w:r>
      </w:hyperlink>
      <w:r w:rsidR="00BF79BE">
        <w:t xml:space="preserve"> подпунктом "м"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"м) программное обеспечение совместимо не менее чем с 2 операционными системами, соответствующими требованиям к доверенному программному обеспечению.";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55">
        <w:r>
          <w:rPr>
            <w:color w:val="0000FF"/>
          </w:rPr>
          <w:t>абзаце шестом пункта 45(1)</w:t>
        </w:r>
      </w:hyperlink>
      <w:r>
        <w:t xml:space="preserve"> слова "подпунктами "к" и "п" - "с" пункта 41" заменить словами "подпунктами "к" и "п" - "т" пункта 41";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подпункте "а" пункта 47</w:t>
        </w:r>
      </w:hyperlink>
      <w:r>
        <w:t xml:space="preserve"> слова "подпунктами "в" - "з", "к" и "н" - "п" пункта 41" заменить словами "подпунктами "в" - "з", "к" и "н" - "т" пункта 41";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57">
        <w:r>
          <w:rPr>
            <w:color w:val="0000FF"/>
          </w:rPr>
          <w:t>пункте 48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58">
        <w:r>
          <w:rPr>
            <w:color w:val="0000FF"/>
          </w:rPr>
          <w:t>подпункте "а"</w:t>
        </w:r>
      </w:hyperlink>
      <w:r>
        <w:t xml:space="preserve"> слова ", - в случаях, если соответствующий экземпляр программного обеспечения не был представлен оператору реестра евразийского программного обеспечения ранее" исключить;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59">
        <w:r w:rsidR="00BF79BE">
          <w:rPr>
            <w:color w:val="0000FF"/>
          </w:rPr>
          <w:t>дополнить</w:t>
        </w:r>
      </w:hyperlink>
      <w:r w:rsidR="00BF79BE">
        <w:t xml:space="preserve"> подпунктом "и"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"и) документы, подтверждающие соответствие программного обеспечения требованию, установленному подпунктом "м" пункта 42 настоящих Правил.";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60">
        <w:r w:rsidR="00BF79BE">
          <w:rPr>
            <w:color w:val="0000FF"/>
          </w:rPr>
          <w:t>пункт 52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"52. Электронные документы, формируемые на официальном сайте оператора реестра евразийского программного обеспечения, хранятся оператором реестра евразийского программного обеспечения в течение всего периода с момента включения сведений о соответствующем программном обеспечении в реестр евразийского программного обеспечения.";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61">
        <w:r w:rsidR="00BF79BE">
          <w:rPr>
            <w:color w:val="0000FF"/>
          </w:rPr>
          <w:t>пункт 58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"58.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По результатам рассмотрения заявления о включении сведений в реестр евразийского программного обеспечения экспертный совет в порядке, определенном положением об экспертном совете, утверждает экспертное заключение, которое должно содержать выводы о соответствии или несоответствии программного обеспечения требованиям, установленным пунктом 42 настоящих Правил.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Экспертное заключение должно также содержать вывод: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о соответствии программного обеспечения классу (классам) программного обеспечения, указанному в заявлении о включении сведений в реестр евразийского программного обеспечения;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о соответствии программного обеспечения функциональным характеристикам иностранного программного обеспечения, указанного в заявлении о включении сведений в реестр евразийского </w:t>
      </w:r>
      <w:r>
        <w:lastRenderedPageBreak/>
        <w:t>программного обеспечения;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о совместимости программного обеспечения с операционной системой, соответствующей требованиям к доверенному программному обеспечению.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В экспертном заключении не могут содержаться сведения, относящиеся к информации, доступ к которой ограничен в соответствии с федеральными законами.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В срок не позднее одного рабочего дня, следующего за днем получения экспертного заключения,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62">
        <w:r>
          <w:rPr>
            <w:color w:val="0000FF"/>
          </w:rPr>
          <w:t>пункте 67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63">
        <w:r>
          <w:rPr>
            <w:color w:val="0000FF"/>
          </w:rPr>
          <w:t>абзаце первом</w:t>
        </w:r>
      </w:hyperlink>
      <w:r>
        <w:t xml:space="preserve"> слова "подпунктами "в" - "д", "ж" - "к", "н" - "р" и "т" пункта 41" заменить словами "подпунктами "в" - "д", "ж" - "к", "о" - "р" и "т" пункта 41";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64">
        <w:r w:rsidR="00BF79BE">
          <w:rPr>
            <w:color w:val="0000FF"/>
          </w:rPr>
          <w:t>абзац второй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"Заявитель Евразийского экономического союза, сведения о программном обеспечении которого включены в реестр евразийского программного обеспечения, ежегодно, не позднее 1 июня, обязан уведомлять оператора реестра евразийского программного обеспечения об изменении сведений, предусмотренных подпунктами "н" и "с" пункта 41 настоящих Правил, с указанием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65">
        <w:r w:rsidR="00BF79BE">
          <w:rPr>
            <w:color w:val="0000FF"/>
          </w:rPr>
          <w:t>пункт 71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"71. Уполномоченный орган не менее одного раза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Методика проведения проверки устанавливается уполномоченным органом.";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66">
        <w:r>
          <w:rPr>
            <w:color w:val="0000FF"/>
          </w:rPr>
          <w:t>пункте 72</w:t>
        </w:r>
      </w:hyperlink>
      <w:r>
        <w:t>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67">
        <w:r>
          <w:rPr>
            <w:color w:val="0000FF"/>
          </w:rPr>
          <w:t>абзаце первом</w:t>
        </w:r>
      </w:hyperlink>
      <w:r>
        <w:t xml:space="preserve"> слова "подпунктами "е", "к", "п" и "р" пункта 41" заменить словами "подпунктами "е", "к", "п", "р" и "т" пункта 41";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68">
        <w:r w:rsidR="00BF79BE">
          <w:rPr>
            <w:color w:val="0000FF"/>
          </w:rPr>
          <w:t>дополнить</w:t>
        </w:r>
      </w:hyperlink>
      <w:r w:rsidR="00BF79BE">
        <w:t xml:space="preserve"> абзацем следующего содержания: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"Изменения в сведения, предусмотренные подпунктом "т" пункта 41 настоящих Правил, вносятся в течение 5 рабочих дней со дня утверждения экспертным советом экспертного заключения, содержащего вывод о совместимости программного обеспечения с операционной системой, соответствующей требованиям к доверенному программному обеспечению.";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69">
        <w:r w:rsidR="00BF79BE">
          <w:rPr>
            <w:color w:val="0000FF"/>
          </w:rPr>
          <w:t>пункт 79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"79. Доступ к сведениям, содержащимся в реестре евразийского программного обеспечения, обеспечивается путем размещения сведений на официальном сайте оператора реестра евразийского программного обеспечения.";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70">
        <w:r w:rsidR="00BF79BE">
          <w:rPr>
            <w:color w:val="0000FF"/>
          </w:rPr>
          <w:t>пункт 80</w:t>
        </w:r>
      </w:hyperlink>
      <w:r w:rsidR="00BF79BE">
        <w:t xml:space="preserve"> признать утратившим силу;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в </w:t>
      </w:r>
      <w:hyperlink r:id="rId71">
        <w:r>
          <w:rPr>
            <w:color w:val="0000FF"/>
          </w:rPr>
          <w:t>пункте 81</w:t>
        </w:r>
      </w:hyperlink>
      <w:r>
        <w:t xml:space="preserve"> слова "подпунктами "а" - "е" и "ж" - "п" пункта 41" заменить словами "подпунктами "а" - "т" пункта 41".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2. Отменен с 31 декабря 2025 года.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РФ от 25.12.2025 N 2139.</w:t>
      </w:r>
    </w:p>
    <w:p w:rsidR="00BF79BE" w:rsidRDefault="00BF79BE">
      <w:pPr>
        <w:pStyle w:val="ConsPlusNormal"/>
        <w:spacing w:after="1"/>
      </w:pPr>
    </w:p>
    <w:p w:rsidR="00BF79BE" w:rsidRDefault="00BF79BE">
      <w:pPr>
        <w:pStyle w:val="ConsPlusNormal"/>
        <w:spacing w:before="280"/>
        <w:ind w:firstLine="540"/>
        <w:jc w:val="both"/>
      </w:pPr>
      <w:bookmarkStart w:id="3" w:name="P142"/>
      <w:bookmarkEnd w:id="3"/>
      <w:r>
        <w:t xml:space="preserve">3. В </w:t>
      </w:r>
      <w:hyperlink r:id="rId73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8704):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а) в </w:t>
      </w:r>
      <w:hyperlink r:id="rId74">
        <w:r>
          <w:rPr>
            <w:color w:val="0000FF"/>
          </w:rPr>
          <w:t>пункте 3</w:t>
        </w:r>
      </w:hyperlink>
      <w:r>
        <w:t>: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75">
        <w:r w:rsidR="00BF79BE">
          <w:rPr>
            <w:color w:val="0000FF"/>
          </w:rPr>
          <w:t>подпункт "д"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"д) для подтверждения происхождения программного обеспечения, указанного в позиции 146 приложения N 1 к настоящему постановлению, из Российской Федерации и его соответствия требованиям, установленным </w:t>
      </w:r>
      <w:hyperlink r:id="rId76">
        <w:r>
          <w:rPr>
            <w:color w:val="0000FF"/>
          </w:rPr>
          <w:t>частями 3.7</w:t>
        </w:r>
      </w:hyperlink>
      <w:r>
        <w:t xml:space="preserve"> и </w:t>
      </w:r>
      <w:hyperlink r:id="rId77">
        <w:r>
          <w:rPr>
            <w:color w:val="0000FF"/>
          </w:rPr>
          <w:t>3.9 статьи 2</w:t>
        </w:r>
      </w:hyperlink>
      <w:r>
        <w:t xml:space="preserve">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программному обеспечению), - порядковый номер реестровой записи из реестра российского программного обеспечения, содержащей информацию о соответствии программного обеспечения требованиям к доверенному программному обеспечению;";</w:t>
      </w:r>
    </w:p>
    <w:p w:rsidR="00BF79BE" w:rsidRDefault="00670F7F">
      <w:pPr>
        <w:pStyle w:val="ConsPlusNormal"/>
        <w:spacing w:before="220"/>
        <w:ind w:firstLine="540"/>
        <w:jc w:val="both"/>
      </w:pPr>
      <w:hyperlink r:id="rId78">
        <w:r w:rsidR="00BF79BE">
          <w:rPr>
            <w:color w:val="0000FF"/>
          </w:rPr>
          <w:t>подпункт "ж"</w:t>
        </w:r>
      </w:hyperlink>
      <w:r w:rsidR="00BF79BE"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>"ж) для подтверждения происхождения программного обеспечения, указанного в позиции 146 приложения N 1 к настоящему постановлению, из государств - членов Евразийского экономического союза, за исключением Российской Федерации, и его соответствия требованиям к доверенному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требованиям к доверенному программному обеспечению;";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б) </w:t>
      </w:r>
      <w:hyperlink r:id="rId79">
        <w:r>
          <w:rPr>
            <w:color w:val="0000FF"/>
          </w:rPr>
          <w:t>подпункт "х" пункта 4</w:t>
        </w:r>
      </w:hyperlink>
      <w:r>
        <w:t xml:space="preserve"> изложить в следующей редакции: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"х) при осуществлении в соответствии с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программного обеспечения, указанного в позиции 146 приложения N 1 к настоящему постановлению, 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обеспечению, приравнивается к заявке на участие в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программном обеспечении,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</w:t>
      </w:r>
      <w:r>
        <w:lastRenderedPageBreak/>
        <w:t>программного обеспечения требованиям к доверенному программному обеспечению;".</w:t>
      </w:r>
    </w:p>
    <w:p w:rsidR="00BF79BE" w:rsidRDefault="00BF79BE">
      <w:pPr>
        <w:pStyle w:val="ConsPlusNormal"/>
        <w:ind w:firstLine="540"/>
        <w:jc w:val="both"/>
      </w:pPr>
    </w:p>
    <w:p w:rsidR="00BF79BE" w:rsidRDefault="00BF79BE">
      <w:pPr>
        <w:pStyle w:val="ConsPlusNormal"/>
        <w:ind w:firstLine="540"/>
        <w:jc w:val="both"/>
      </w:pPr>
    </w:p>
    <w:p w:rsidR="00BF79BE" w:rsidRDefault="00BF79BE">
      <w:pPr>
        <w:pStyle w:val="ConsPlusNormal"/>
        <w:ind w:firstLine="540"/>
        <w:jc w:val="both"/>
      </w:pPr>
    </w:p>
    <w:p w:rsidR="00BF79BE" w:rsidRDefault="00BF79BE">
      <w:pPr>
        <w:pStyle w:val="ConsPlusNormal"/>
        <w:ind w:firstLine="540"/>
        <w:jc w:val="both"/>
      </w:pPr>
    </w:p>
    <w:p w:rsidR="00BF79BE" w:rsidRDefault="00BF79BE">
      <w:pPr>
        <w:pStyle w:val="ConsPlusNormal"/>
        <w:ind w:firstLine="540"/>
        <w:jc w:val="both"/>
      </w:pPr>
    </w:p>
    <w:p w:rsidR="00BF79BE" w:rsidRDefault="00BF79BE">
      <w:pPr>
        <w:pStyle w:val="ConsPlusNormal"/>
        <w:jc w:val="right"/>
        <w:outlineLvl w:val="0"/>
      </w:pPr>
      <w:r>
        <w:t>Приложение</w:t>
      </w:r>
    </w:p>
    <w:p w:rsidR="00BF79BE" w:rsidRDefault="00BF79BE">
      <w:pPr>
        <w:pStyle w:val="ConsPlusNormal"/>
        <w:jc w:val="right"/>
      </w:pPr>
      <w:r>
        <w:t>к постановлению Правительства</w:t>
      </w:r>
    </w:p>
    <w:p w:rsidR="00BF79BE" w:rsidRDefault="00BF79BE">
      <w:pPr>
        <w:pStyle w:val="ConsPlusNormal"/>
        <w:jc w:val="right"/>
      </w:pPr>
      <w:r>
        <w:t>Российской Федерации</w:t>
      </w:r>
    </w:p>
    <w:p w:rsidR="00BF79BE" w:rsidRDefault="00BF79BE">
      <w:pPr>
        <w:pStyle w:val="ConsPlusNormal"/>
        <w:jc w:val="right"/>
      </w:pPr>
      <w:r>
        <w:t>от 28 ноября 2025 г. N 1937</w:t>
      </w:r>
    </w:p>
    <w:p w:rsidR="00BF79BE" w:rsidRDefault="00BF79BE">
      <w:pPr>
        <w:pStyle w:val="ConsPlusNormal"/>
        <w:jc w:val="center"/>
      </w:pPr>
    </w:p>
    <w:p w:rsidR="00BF79BE" w:rsidRDefault="00BF79BE">
      <w:pPr>
        <w:pStyle w:val="ConsPlusTitle"/>
        <w:jc w:val="center"/>
      </w:pPr>
      <w:bookmarkStart w:id="4" w:name="P160"/>
      <w:bookmarkEnd w:id="4"/>
      <w:r>
        <w:t>ПЕРЕЧЕНЬ</w:t>
      </w:r>
    </w:p>
    <w:p w:rsidR="00BF79BE" w:rsidRDefault="00BF79BE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BF79BE" w:rsidRDefault="00BF79BE">
      <w:pPr>
        <w:pStyle w:val="ConsPlusNormal"/>
        <w:jc w:val="center"/>
      </w:pPr>
    </w:p>
    <w:p w:rsidR="00BF79BE" w:rsidRDefault="00BF79BE">
      <w:pPr>
        <w:pStyle w:val="ConsPlusNormal"/>
        <w:ind w:firstLine="540"/>
        <w:jc w:val="both"/>
      </w:pPr>
      <w:r>
        <w:t xml:space="preserve">1.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(Собрание законодательства Российской Федерации, 2017, N 14, ст. 2062).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2. </w:t>
      </w:r>
      <w:hyperlink r:id="rId85">
        <w:r>
          <w:rPr>
            <w:color w:val="0000FF"/>
          </w:rPr>
          <w:t>Пункт 3</w:t>
        </w:r>
      </w:hyperlink>
      <w:r>
        <w:t xml:space="preserve"> и </w:t>
      </w:r>
      <w:hyperlink r:id="rId86">
        <w:r>
          <w:rPr>
            <w:color w:val="0000FF"/>
          </w:rPr>
          <w:t>подпункт 36 пункта 8</w:t>
        </w:r>
      </w:hyperlink>
      <w:r>
        <w:t xml:space="preserve"> (в части, касающейся пункта 39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Федерации")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декабря 2017 г. N 1594 "О внесении изменений в постановление Правительства Российской Федерации от 16 ноября 2015 г. N 1236" (Собрание законодательства Российской Федерации, 2017, N 52, ст. 8168).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3. </w:t>
      </w:r>
      <w:hyperlink r:id="rId8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марта 2018 г. N 234 "О внесении изменения в подпункт "а" пункта 11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обеспечения" (Собрание законодательства Российской Федерации, 2018, N 12, ст. 1683).</w:t>
      </w:r>
    </w:p>
    <w:p w:rsidR="00BF79BE" w:rsidRDefault="00BF79BE">
      <w:pPr>
        <w:pStyle w:val="ConsPlusNormal"/>
        <w:spacing w:before="220"/>
        <w:ind w:firstLine="540"/>
        <w:jc w:val="both"/>
      </w:pPr>
      <w:r>
        <w:t xml:space="preserve">4. </w:t>
      </w:r>
      <w:hyperlink r:id="rId88">
        <w:r>
          <w:rPr>
            <w:color w:val="0000FF"/>
          </w:rPr>
          <w:t>Пункт 2</w:t>
        </w:r>
      </w:hyperlink>
      <w:r>
        <w:t xml:space="preserve">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июля 2021 г. N 1226 "О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которые вносятся в постановление Правительства Российской Федерации от 16 ноября 2015 г. N 1236" (Собрание законодательства Российской Федерации, 2021, N 30, ст. 5801).</w:t>
      </w:r>
    </w:p>
    <w:p w:rsidR="00BF79BE" w:rsidRDefault="00BF79BE">
      <w:pPr>
        <w:pStyle w:val="ConsPlusNormal"/>
        <w:jc w:val="both"/>
      </w:pPr>
    </w:p>
    <w:p w:rsidR="00BF79BE" w:rsidRDefault="00BF79BE">
      <w:pPr>
        <w:pStyle w:val="ConsPlusNormal"/>
        <w:jc w:val="both"/>
      </w:pPr>
    </w:p>
    <w:p w:rsidR="00BF79BE" w:rsidRDefault="00BF79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705F" w:rsidRDefault="00670F7F"/>
    <w:sectPr w:rsidR="00D0705F" w:rsidSect="00C1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7F" w:rsidRDefault="00670F7F" w:rsidP="00BF79BE">
      <w:pPr>
        <w:spacing w:after="0" w:line="240" w:lineRule="auto"/>
      </w:pPr>
      <w:r>
        <w:separator/>
      </w:r>
    </w:p>
  </w:endnote>
  <w:endnote w:type="continuationSeparator" w:id="0">
    <w:p w:rsidR="00670F7F" w:rsidRDefault="00670F7F" w:rsidP="00BF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7F" w:rsidRDefault="00670F7F" w:rsidP="00BF79BE">
      <w:pPr>
        <w:spacing w:after="0" w:line="240" w:lineRule="auto"/>
      </w:pPr>
      <w:r>
        <w:separator/>
      </w:r>
    </w:p>
  </w:footnote>
  <w:footnote w:type="continuationSeparator" w:id="0">
    <w:p w:rsidR="00670F7F" w:rsidRDefault="00670F7F" w:rsidP="00BF7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BE"/>
    <w:rsid w:val="000A0DD7"/>
    <w:rsid w:val="003C3308"/>
    <w:rsid w:val="00670F7F"/>
    <w:rsid w:val="00B75490"/>
    <w:rsid w:val="00B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D7EF-A9E8-4817-87FE-3E8DA743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9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79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79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9BE"/>
  </w:style>
  <w:style w:type="paragraph" w:styleId="a5">
    <w:name w:val="footer"/>
    <w:basedOn w:val="a"/>
    <w:link w:val="a6"/>
    <w:uiPriority w:val="99"/>
    <w:unhideWhenUsed/>
    <w:rsid w:val="00BF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235330F1EC0026A5CFE279425A8E92C4E15007C499E3F36F5CFBD54F66698506C0390224605685EF4B7F7AFF9DD8E573B2B90D923D493FCGAhBO" TargetMode="External"/><Relationship Id="rId21" Type="http://schemas.openxmlformats.org/officeDocument/2006/relationships/hyperlink" Target="consultantplus://offline/ref=E235330F1EC0026A5CFE279425A8E92C4E1603794D9D3F36F5CFBD54F66698506C039021450E3D08B9E9AEFFBE968355263790D8G3hBO" TargetMode="External"/><Relationship Id="rId42" Type="http://schemas.openxmlformats.org/officeDocument/2006/relationships/hyperlink" Target="consultantplus://offline/ref=E235330F1EC0026A5CFE279425A8E92C4E15007C499E3F36F5CFBD54F66698506C03902246056A50F5B7F7AFF9DD8E573B2B90D923D493FCGAhBO" TargetMode="External"/><Relationship Id="rId47" Type="http://schemas.openxmlformats.org/officeDocument/2006/relationships/hyperlink" Target="consultantplus://offline/ref=E235330F1EC0026A5CFE279425A8E92C4E15007C499E3F36F5CFBD54F66698506C0390224400620DACF8F6F3BC8B9D563B2B92DA3FGDh0O" TargetMode="External"/><Relationship Id="rId63" Type="http://schemas.openxmlformats.org/officeDocument/2006/relationships/hyperlink" Target="consultantplus://offline/ref=E235330F1EC0026A5CFE279425A8E92C4E15007C499E3F36F5CFBD54F66698506C03902246056D5AFBB7F7AFF9DD8E573B2B90D923D493FCGAhBO" TargetMode="External"/><Relationship Id="rId68" Type="http://schemas.openxmlformats.org/officeDocument/2006/relationships/hyperlink" Target="consultantplus://offline/ref=E235330F1EC0026A5CFE279425A8E92C4E15007C499E3F36F5CFBD54F66698506C03902246056D5DFAB7F7AFF9DD8E573B2B90D923D493FCGAhBO" TargetMode="External"/><Relationship Id="rId84" Type="http://schemas.openxmlformats.org/officeDocument/2006/relationships/hyperlink" Target="consultantplus://offline/ref=E235330F1EC0026A5CFE279425A8E92C4817007C45983F36F5CFBD54F66698507E03C82E47067759FEA2A1FEBFG8hEO" TargetMode="External"/><Relationship Id="rId89" Type="http://schemas.openxmlformats.org/officeDocument/2006/relationships/fontTable" Target="fontTable.xml"/><Relationship Id="rId16" Type="http://schemas.openxmlformats.org/officeDocument/2006/relationships/hyperlink" Target="consultantplus://offline/ref=E235330F1EC0026A5CFE279425A8E92C4E17017F4F9A3F36F5CFBD54F66698506C0390214E0D620DACF8F6F3BC8B9D563B2B92DA3FGDh0O" TargetMode="External"/><Relationship Id="rId11" Type="http://schemas.openxmlformats.org/officeDocument/2006/relationships/hyperlink" Target="consultantplus://offline/ref=E235330F1EC0026A5CFE279425A8E92C4E1503774D9D3F36F5CFBD54F66698506C03902246056958FDB7F7AFF9DD8E573B2B90D923D493FCGAhBO" TargetMode="External"/><Relationship Id="rId32" Type="http://schemas.openxmlformats.org/officeDocument/2006/relationships/hyperlink" Target="consultantplus://offline/ref=E235330F1EC0026A5CFE279425A8E92C4E15007C499E3F36F5CFBD54F66698506C03902246056950F9B7F7AFF9DD8E573B2B90D923D493FCGAhBO" TargetMode="External"/><Relationship Id="rId37" Type="http://schemas.openxmlformats.org/officeDocument/2006/relationships/hyperlink" Target="consultantplus://offline/ref=E235330F1EC0026A5CFE279425A8E92C4E15007C499E3F36F5CFBD54F66698506C03902246056A51FEB7F7AFF9DD8E573B2B90D923D493FCGAhBO" TargetMode="External"/><Relationship Id="rId53" Type="http://schemas.openxmlformats.org/officeDocument/2006/relationships/hyperlink" Target="consultantplus://offline/ref=E235330F1EC0026A5CFE279425A8E92C4E15007C499E3F36F5CFBD54F66698506C039022420D620DACF8F6F3BC8B9D563B2B92DA3FGDh0O" TargetMode="External"/><Relationship Id="rId58" Type="http://schemas.openxmlformats.org/officeDocument/2006/relationships/hyperlink" Target="consultantplus://offline/ref=E235330F1EC0026A5CFE279425A8E92C4E15007C499E3F36F5CFBD54F66698506C0390224107620DACF8F6F3BC8B9D563B2B92DA3FGDh0O" TargetMode="External"/><Relationship Id="rId74" Type="http://schemas.openxmlformats.org/officeDocument/2006/relationships/hyperlink" Target="consultantplus://offline/ref=E235330F1EC0026A5CFE279425A8E92C4E160278449E3F36F5CFBD54F66698506C03902246056958FDB7F7AFF9DD8E573B2B90D923D493FCGAhBO" TargetMode="External"/><Relationship Id="rId79" Type="http://schemas.openxmlformats.org/officeDocument/2006/relationships/hyperlink" Target="consultantplus://offline/ref=E235330F1EC0026A5CFE279425A8E92C4E160278449E3F36F5CFBD54F66698506C0390224605695EF5B7F7AFF9DD8E573B2B90D923D493FCGAhBO" TargetMode="External"/><Relationship Id="rId5" Type="http://schemas.openxmlformats.org/officeDocument/2006/relationships/endnotes" Target="endnotes.xml"/><Relationship Id="rId90" Type="http://schemas.openxmlformats.org/officeDocument/2006/relationships/theme" Target="theme/theme1.xml"/><Relationship Id="rId14" Type="http://schemas.openxmlformats.org/officeDocument/2006/relationships/hyperlink" Target="consultantplus://offline/ref=E235330F1EC0026A5CFE279425A8E92C4E15007C499E3F36F5CFBD54F66698506C039021430E3D08B9E9AEFFBE968355263790D8G3hBO" TargetMode="External"/><Relationship Id="rId22" Type="http://schemas.openxmlformats.org/officeDocument/2006/relationships/hyperlink" Target="consultantplus://offline/ref=E235330F1EC0026A5CFE279425A8E92C4E15007C499E3F36F5CFBD54F66698506C03902246056B5CFBB7F7AFF9DD8E573B2B90D923D493FCGAhBO" TargetMode="External"/><Relationship Id="rId27" Type="http://schemas.openxmlformats.org/officeDocument/2006/relationships/hyperlink" Target="consultantplus://offline/ref=E235330F1EC0026A5CFE279425A8E92C4E1709764C9F3F36F5CFBD54F66698506C0390224100620DACF8F6F3BC8B9D563B2B92DA3FGDh0O" TargetMode="External"/><Relationship Id="rId30" Type="http://schemas.openxmlformats.org/officeDocument/2006/relationships/hyperlink" Target="consultantplus://offline/ref=E235330F1EC0026A5CFE279425A8E92C4E15007C499E3F36F5CFBD54F66698506C03902246056A58FFB7F7AFF9DD8E573B2B90D923D493FCGAhBO" TargetMode="External"/><Relationship Id="rId35" Type="http://schemas.openxmlformats.org/officeDocument/2006/relationships/hyperlink" Target="consultantplus://offline/ref=E235330F1EC0026A5CFE279425A8E92C4E15007C499E3F36F5CFBD54F66698506C03902246056A5DF4B7F7AFF9DD8E573B2B90D923D493FCGAhBO" TargetMode="External"/><Relationship Id="rId43" Type="http://schemas.openxmlformats.org/officeDocument/2006/relationships/hyperlink" Target="consultantplus://offline/ref=E235330F1EC0026A5CFE279425A8E92C4E15007C499E3F36F5CFBD54F66698506C03902246056A50F5B7F7AFF9DD8E573B2B90D923D493FCGAhBO" TargetMode="External"/><Relationship Id="rId48" Type="http://schemas.openxmlformats.org/officeDocument/2006/relationships/hyperlink" Target="consultantplus://offline/ref=E235330F1EC0026A5CFE279425A8E92C4E15007C499E3F36F5CFBD54F66698506C0390224207620DACF8F6F3BC8B9D563B2B92DA3FGDh0O" TargetMode="External"/><Relationship Id="rId56" Type="http://schemas.openxmlformats.org/officeDocument/2006/relationships/hyperlink" Target="consultantplus://offline/ref=E235330F1EC0026A5CFE279425A8E92C4E15007C499E3F36F5CFBD54F66698506C03902246056B5BFFB7F7AFF9DD8E573B2B90D923D493FCGAhBO" TargetMode="External"/><Relationship Id="rId64" Type="http://schemas.openxmlformats.org/officeDocument/2006/relationships/hyperlink" Target="consultantplus://offline/ref=E235330F1EC0026A5CFE279425A8E92C4E15007C499E3F36F5CFBD54F66698506C03902246056D5AFAB7F7AFF9DD8E573B2B90D923D493FCGAhBO" TargetMode="External"/><Relationship Id="rId69" Type="http://schemas.openxmlformats.org/officeDocument/2006/relationships/hyperlink" Target="consultantplus://offline/ref=E235330F1EC0026A5CFE279425A8E92C4E15007C499E3F36F5CFBD54F66698506C0390214201620DACF8F6F3BC8B9D563B2B92DA3FGDh0O" TargetMode="External"/><Relationship Id="rId77" Type="http://schemas.openxmlformats.org/officeDocument/2006/relationships/hyperlink" Target="consultantplus://offline/ref=E235330F1EC0026A5CFE279425A8E92C4E1603794D9D3F36F5CFBD54F66698506C039021450E3D08B9E9AEFFBE968355263790D8G3hBO" TargetMode="External"/><Relationship Id="rId8" Type="http://schemas.openxmlformats.org/officeDocument/2006/relationships/hyperlink" Target="consultantplus://offline/ref=E235330F1EC0026A5CFE279425A8E92C4E15007E4A9C3F36F5CFBD54F66698506C0390204406620DACF8F6F3BC8B9D563B2B92DA3FGDh0O" TargetMode="External"/><Relationship Id="rId51" Type="http://schemas.openxmlformats.org/officeDocument/2006/relationships/hyperlink" Target="consultantplus://offline/ref=E235330F1EC0026A5CFE279425A8E92C4E15007C499E3F36F5CFBD54F66698506C0390224400620DACF8F6F3BC8B9D563B2B92DA3FGDh0O" TargetMode="External"/><Relationship Id="rId72" Type="http://schemas.openxmlformats.org/officeDocument/2006/relationships/hyperlink" Target="consultantplus://offline/ref=E235330F1EC0026A5CFE279425A8E92C4E1503774D9D3F36F5CFBD54F66698506C03902246056958FDB7F7AFF9DD8E573B2B90D923D493FCGAhBO" TargetMode="External"/><Relationship Id="rId80" Type="http://schemas.openxmlformats.org/officeDocument/2006/relationships/hyperlink" Target="consultantplus://offline/ref=E235330F1EC0026A5CFE279425A8E92C4F1E047F44993F36F5CFBD54F66698507E03C82E47067759FEA2A1FEBFG8hEO" TargetMode="External"/><Relationship Id="rId85" Type="http://schemas.openxmlformats.org/officeDocument/2006/relationships/hyperlink" Target="consultantplus://offline/ref=E235330F1EC0026A5CFE279425A8E92C4F1E057A4C9E3F36F5CFBD54F66698506C03902246056958F5B7F7AFF9DD8E573B2B90D923D493FCGAhB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235330F1EC0026A5CFE279425A8E92C4E15007C499E3F36F5CFBD54F66698507E03C82E47067759FEA2A1FEBFG8hEO" TargetMode="External"/><Relationship Id="rId17" Type="http://schemas.openxmlformats.org/officeDocument/2006/relationships/hyperlink" Target="consultantplus://offline/ref=E235330F1EC0026A5CFE279425A8E92C4E15007C499E3F36F5CFBD54F66698506C03902246056B5CFBB7F7AFF9DD8E573B2B90D923D493FCGAhBO" TargetMode="External"/><Relationship Id="rId25" Type="http://schemas.openxmlformats.org/officeDocument/2006/relationships/hyperlink" Target="consultantplus://offline/ref=E235330F1EC0026A5CFE279425A8E92C4E15007C499E3F36F5CFBD54F66698506C0390204F0E3D08B9E9AEFFBE968355263790D8G3hBO" TargetMode="External"/><Relationship Id="rId33" Type="http://schemas.openxmlformats.org/officeDocument/2006/relationships/hyperlink" Target="consultantplus://offline/ref=E235330F1EC0026A5CFE279425A8E92C4E15007C499E3F36F5CFBD54F66698506C03902246056A58FFB7F7AFF9DD8E573B2B90D923D493FCGAhBO" TargetMode="External"/><Relationship Id="rId38" Type="http://schemas.openxmlformats.org/officeDocument/2006/relationships/hyperlink" Target="consultantplus://offline/ref=E235330F1EC0026A5CFE279425A8E92C4E15007C499E3F36F5CFBD54F66698506C03902246056A51FEB7F7AFF9DD8E573B2B90D923D493FCGAhBO" TargetMode="External"/><Relationship Id="rId46" Type="http://schemas.openxmlformats.org/officeDocument/2006/relationships/hyperlink" Target="consultantplus://offline/ref=E235330F1EC0026A5CFE279425A8E92C4E15007C499E3F36F5CFBD54F66698506C0390224407620DACF8F6F3BC8B9D563B2B92DA3FGDh0O" TargetMode="External"/><Relationship Id="rId59" Type="http://schemas.openxmlformats.org/officeDocument/2006/relationships/hyperlink" Target="consultantplus://offline/ref=E235330F1EC0026A5CFE279425A8E92C4E15007C499E3F36F5CFBD54F66698506C0390224104620DACF8F6F3BC8B9D563B2B92DA3FGDh0O" TargetMode="External"/><Relationship Id="rId67" Type="http://schemas.openxmlformats.org/officeDocument/2006/relationships/hyperlink" Target="consultantplus://offline/ref=E235330F1EC0026A5CFE279425A8E92C4E15007C499E3F36F5CFBD54F66698506C03902246056D5DFAB7F7AFF9DD8E573B2B90D923D493FCGAhBO" TargetMode="External"/><Relationship Id="rId20" Type="http://schemas.openxmlformats.org/officeDocument/2006/relationships/hyperlink" Target="consultantplus://offline/ref=E235330F1EC0026A5CFE279425A8E92C4E1603794D9D3F36F5CFBD54F66698506C039022450E3D08B9E9AEFFBE968355263790D8G3hBO" TargetMode="External"/><Relationship Id="rId41" Type="http://schemas.openxmlformats.org/officeDocument/2006/relationships/hyperlink" Target="consultantplus://offline/ref=E235330F1EC0026A5CFE279425A8E92C4E15007C499E3F36F5CFBD54F66698506C039021430E3D08B9E9AEFFBE968355263790D8G3hBO" TargetMode="External"/><Relationship Id="rId54" Type="http://schemas.openxmlformats.org/officeDocument/2006/relationships/hyperlink" Target="consultantplus://offline/ref=E235330F1EC0026A5CFE279425A8E92C4E15007C499E3F36F5CFBD54F66698506C0390224201620DACF8F6F3BC8B9D563B2B92DA3FGDh0O" TargetMode="External"/><Relationship Id="rId62" Type="http://schemas.openxmlformats.org/officeDocument/2006/relationships/hyperlink" Target="consultantplus://offline/ref=E235330F1EC0026A5CFE279425A8E92C4E15007C499E3F36F5CFBD54F66698506C03902246056D5AFBB7F7AFF9DD8E573B2B90D923D493FCGAhBO" TargetMode="External"/><Relationship Id="rId70" Type="http://schemas.openxmlformats.org/officeDocument/2006/relationships/hyperlink" Target="consultantplus://offline/ref=E235330F1EC0026A5CFE279425A8E92C4E15007C499E3F36F5CFBD54F66698506C0390214202620DACF8F6F3BC8B9D563B2B92DA3FGDh0O" TargetMode="External"/><Relationship Id="rId75" Type="http://schemas.openxmlformats.org/officeDocument/2006/relationships/hyperlink" Target="consultantplus://offline/ref=E235330F1EC0026A5CFE279425A8E92C4E160278449E3F36F5CFBD54F66698506C03902246056958F4B7F7AFF9DD8E573B2B90D923D493FCGAhBO" TargetMode="External"/><Relationship Id="rId83" Type="http://schemas.openxmlformats.org/officeDocument/2006/relationships/hyperlink" Target="consultantplus://offline/ref=E235330F1EC0026A5CFE279425A8E92C4F1F027E499A3F36F5CFBD54F66698507E03C82E47067759FEA2A1FEBFG8hEO" TargetMode="External"/><Relationship Id="rId88" Type="http://schemas.openxmlformats.org/officeDocument/2006/relationships/hyperlink" Target="consultantplus://offline/ref=E235330F1EC0026A5CFE279425A8E92C4F1E057A4C993F36F5CFBD54F66698506C03902246056958F8B7F7AFF9DD8E573B2B90D923D493FCGAh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35330F1EC0026A5CFE279425A8E92C4E1503774D9D3F36F5CFBD54F66698506C03902246056958FDB7F7AFF9DD8E573B2B90D923D493FCGAhBO" TargetMode="External"/><Relationship Id="rId15" Type="http://schemas.openxmlformats.org/officeDocument/2006/relationships/hyperlink" Target="consultantplus://offline/ref=E235330F1EC0026A5CFE279425A8E92C4E15007C499E3F36F5CFBD54F66698506C0390224605695AFCB7F7AFF9DD8E573B2B90D923D493FCGAhBO" TargetMode="External"/><Relationship Id="rId23" Type="http://schemas.openxmlformats.org/officeDocument/2006/relationships/hyperlink" Target="consultantplus://offline/ref=E235330F1EC0026A5CFE279425A8E92C4E15007C499E3F36F5CFBD54F66698506C0390204F0E3D08B9E9AEFFBE968355263790D8G3hBO" TargetMode="External"/><Relationship Id="rId28" Type="http://schemas.openxmlformats.org/officeDocument/2006/relationships/hyperlink" Target="consultantplus://offline/ref=E235330F1EC0026A5CFE279425A8E92C4E15007C499E3F36F5CFBD54F66698506C03902246056A59FEB7F7AFF9DD8E573B2B90D923D493FCGAhBO" TargetMode="External"/><Relationship Id="rId36" Type="http://schemas.openxmlformats.org/officeDocument/2006/relationships/hyperlink" Target="consultantplus://offline/ref=E235330F1EC0026A5CFE279425A8E92C4E15007C499E3F36F5CFBD54F66698506C03902246056A5CF4B7F7AFF9DD8E573B2B90D923D493FCGAhBO" TargetMode="External"/><Relationship Id="rId49" Type="http://schemas.openxmlformats.org/officeDocument/2006/relationships/hyperlink" Target="consultantplus://offline/ref=E235330F1EC0026A5CFE279425A8E92C4E15007C499E3F36F5CFBD54F66698506C03902246056D5BFCB7F7AFF9DD8E573B2B90D923D493FCGAhBO" TargetMode="External"/><Relationship Id="rId57" Type="http://schemas.openxmlformats.org/officeDocument/2006/relationships/hyperlink" Target="consultantplus://offline/ref=E235330F1EC0026A5CFE279425A8E92C4E15007C499E3F36F5CFBD54F66698506C0390224104620DACF8F6F3BC8B9D563B2B92DA3FGDh0O" TargetMode="External"/><Relationship Id="rId10" Type="http://schemas.openxmlformats.org/officeDocument/2006/relationships/hyperlink" Target="consultantplus://offline/ref=E235330F1EC0026A5CFE279425A8E92C4E15007E4A9C3F36F5CFBD54F66698506C0390204406620DACF8F6F3BC8B9D563B2B92DA3FGDh0O" TargetMode="External"/><Relationship Id="rId31" Type="http://schemas.openxmlformats.org/officeDocument/2006/relationships/hyperlink" Target="consultantplus://offline/ref=E235330F1EC0026A5CFE279425A8E92C4E15007C499E3F36F5CFBD54F66698506C039025440E3D08B9E9AEFFBE968355263790D8G3hBO" TargetMode="External"/><Relationship Id="rId44" Type="http://schemas.openxmlformats.org/officeDocument/2006/relationships/hyperlink" Target="consultantplus://offline/ref=E235330F1EC0026A5CFE279425A8E92C4E15007C499E3F36F5CFBD54F66698506C03902246056A50F5B7F7AFF9DD8E573B2B90D923D493FCGAhBO" TargetMode="External"/><Relationship Id="rId52" Type="http://schemas.openxmlformats.org/officeDocument/2006/relationships/hyperlink" Target="consultantplus://offline/ref=E235330F1EC0026A5CFE279425A8E92C4E15007C499E3F36F5CFBD54F66698506C0390224201620DACF8F6F3BC8B9D563B2B92DA3FGDh0O" TargetMode="External"/><Relationship Id="rId60" Type="http://schemas.openxmlformats.org/officeDocument/2006/relationships/hyperlink" Target="consultantplus://offline/ref=E235330F1EC0026A5CFE279425A8E92C4E15007C499E3F36F5CFBD54F66698506C0390224E07620DACF8F6F3BC8B9D563B2B92DA3FGDh0O" TargetMode="External"/><Relationship Id="rId65" Type="http://schemas.openxmlformats.org/officeDocument/2006/relationships/hyperlink" Target="consultantplus://offline/ref=E235330F1EC0026A5CFE279425A8E92C4E15007C499E3F36F5CFBD54F66698506C0390214404620DACF8F6F3BC8B9D563B2B92DA3FGDh0O" TargetMode="External"/><Relationship Id="rId73" Type="http://schemas.openxmlformats.org/officeDocument/2006/relationships/hyperlink" Target="consultantplus://offline/ref=E235330F1EC0026A5CFE279425A8E92C4E160278449E3F36F5CFBD54F66698507E03C82E47067759FEA2A1FEBFG8hEO" TargetMode="External"/><Relationship Id="rId78" Type="http://schemas.openxmlformats.org/officeDocument/2006/relationships/hyperlink" Target="consultantplus://offline/ref=E235330F1EC0026A5CFE279425A8E92C4E160278449E3F36F5CFBD54F66698506C0390224605695BFCB7F7AFF9DD8E573B2B90D923D493FCGAhBO" TargetMode="External"/><Relationship Id="rId81" Type="http://schemas.openxmlformats.org/officeDocument/2006/relationships/hyperlink" Target="consultantplus://offline/ref=E235330F1EC0026A5CFE279425A8E92C4F1F027E499A3F36F5CFBD54F66698507E03C82E47067759FEA2A1FEBFG8hEO" TargetMode="External"/><Relationship Id="rId86" Type="http://schemas.openxmlformats.org/officeDocument/2006/relationships/hyperlink" Target="consultantplus://offline/ref=E235330F1EC0026A5CFE279425A8E92C4F1E057A4C9E3F36F5CFBD54F66698506C0390224605685EFBB7F7AFF9DD8E573B2B90D923D493FCGAhB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35330F1EC0026A5CFE279425A8E92C4E15007E4A9C3F36F5CFBD54F66698506C0390214F06620DACF8F6F3BC8B9D563B2B92DA3FGDh0O" TargetMode="External"/><Relationship Id="rId13" Type="http://schemas.openxmlformats.org/officeDocument/2006/relationships/hyperlink" Target="consultantplus://offline/ref=E235330F1EC0026A5CFE279425A8E92C4E15007C499E3F36F5CFBD54F66698506C0390224605685EFEB7F7AFF9DD8E573B2B90D923D493FCGAhBO" TargetMode="External"/><Relationship Id="rId18" Type="http://schemas.openxmlformats.org/officeDocument/2006/relationships/hyperlink" Target="consultantplus://offline/ref=E235330F1EC0026A5CFE279425A8E92C4E15007C499E3F36F5CFBD54F66698506C039020400E3D08B9E9AEFFBE968355263790D8G3hBO" TargetMode="External"/><Relationship Id="rId39" Type="http://schemas.openxmlformats.org/officeDocument/2006/relationships/hyperlink" Target="consultantplus://offline/ref=E235330F1EC0026A5CFE279425A8E92C4E15007C499E3F36F5CFBD54F66698506C03902246056A51F9B7F7AFF9DD8E573B2B90D923D493FCGAhBO" TargetMode="External"/><Relationship Id="rId34" Type="http://schemas.openxmlformats.org/officeDocument/2006/relationships/hyperlink" Target="consultantplus://offline/ref=E235330F1EC0026A5CFE279425A8E92C4E15007C499E3F36F5CFBD54F66698506C03902246056A5BF5B7F7AFF9DD8E573B2B90D923D493FCGAhBO" TargetMode="External"/><Relationship Id="rId50" Type="http://schemas.openxmlformats.org/officeDocument/2006/relationships/hyperlink" Target="consultantplus://offline/ref=E235330F1EC0026A5CFE279425A8E92C4E15007C499E3F36F5CFBD54F66698506C03902246056D5BFFB7F7AFF9DD8E573B2B90D923D493FCGAhBO" TargetMode="External"/><Relationship Id="rId55" Type="http://schemas.openxmlformats.org/officeDocument/2006/relationships/hyperlink" Target="consultantplus://offline/ref=E235330F1EC0026A5CFE279425A8E92C4E15007C499E3F36F5CFBD54F66698506C03902246056D5BFAB7F7AFF9DD8E573B2B90D923D493FCGAhBO" TargetMode="External"/><Relationship Id="rId76" Type="http://schemas.openxmlformats.org/officeDocument/2006/relationships/hyperlink" Target="consultantplus://offline/ref=E235330F1EC0026A5CFE279425A8E92C4E1603794D9D3F36F5CFBD54F66698506C039022450E3D08B9E9AEFFBE968355263790D8G3hBO" TargetMode="External"/><Relationship Id="rId7" Type="http://schemas.openxmlformats.org/officeDocument/2006/relationships/hyperlink" Target="consultantplus://offline/ref=E235330F1EC0026A5CFE279425A8E92C4E15007E4A9C3F36F5CFBD54F66698506C0390214F06620DACF8F6F3BC8B9D563B2B92DA3FGDh0O" TargetMode="External"/><Relationship Id="rId71" Type="http://schemas.openxmlformats.org/officeDocument/2006/relationships/hyperlink" Target="consultantplus://offline/ref=E235330F1EC0026A5CFE279425A8E92C4E15007C499E3F36F5CFBD54F66698506C03902246056D5CFCB7F7AFF9DD8E573B2B90D923D493FCGAhB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235330F1EC0026A5CFE279425A8E92C4E15007C499E3F36F5CFBD54F66698506C03902246056A59F9B7F7AFF9DD8E573B2B90D923D493FCGAhBO" TargetMode="External"/><Relationship Id="rId24" Type="http://schemas.openxmlformats.org/officeDocument/2006/relationships/hyperlink" Target="consultantplus://offline/ref=E235330F1EC0026A5CFE279425A8E92C4E15007C499E3F36F5CFBD54F66698506C0390224605695FFCB7F7AFF9DD8E573B2B90D923D493FCGAhBO" TargetMode="External"/><Relationship Id="rId40" Type="http://schemas.openxmlformats.org/officeDocument/2006/relationships/hyperlink" Target="consultantplus://offline/ref=E235330F1EC0026A5CFE279425A8E92C4E15007C499E3F36F5CFBD54F66698506C03902246056B5CFDB7F7AFF9DD8E573B2B90D923D493FCGAhBO" TargetMode="External"/><Relationship Id="rId45" Type="http://schemas.openxmlformats.org/officeDocument/2006/relationships/hyperlink" Target="consultantplus://offline/ref=E235330F1EC0026A5CFE279425A8E92C4E15007C499E3F36F5CFBD54F66698506C039022470C620DACF8F6F3BC8B9D563B2B92DA3FGDh0O" TargetMode="External"/><Relationship Id="rId66" Type="http://schemas.openxmlformats.org/officeDocument/2006/relationships/hyperlink" Target="consultantplus://offline/ref=E235330F1EC0026A5CFE279425A8E92C4E15007C499E3F36F5CFBD54F66698506C03902246056D5DFAB7F7AFF9DD8E573B2B90D923D493FCGAhBO" TargetMode="External"/><Relationship Id="rId87" Type="http://schemas.openxmlformats.org/officeDocument/2006/relationships/hyperlink" Target="consultantplus://offline/ref=E235330F1EC0026A5CFE279425A8E92C491E0376459C3F36F5CFBD54F66698507E03C82E47067759FEA2A1FEBFG8hEO" TargetMode="External"/><Relationship Id="rId61" Type="http://schemas.openxmlformats.org/officeDocument/2006/relationships/hyperlink" Target="consultantplus://offline/ref=E235330F1EC0026A5CFE279425A8E92C4E15007C499E3F36F5CFBD54F66698506C03902246056B5BF4B7F7AFF9DD8E573B2B90D923D493FCGAhBO" TargetMode="External"/><Relationship Id="rId82" Type="http://schemas.openxmlformats.org/officeDocument/2006/relationships/hyperlink" Target="consultantplus://offline/ref=E235330F1EC0026A5CFE279425A8E92C4F1E047F44993F36F5CFBD54F66698507E03C82E47067759FEA2A1FEBFG8hEO" TargetMode="External"/><Relationship Id="rId19" Type="http://schemas.openxmlformats.org/officeDocument/2006/relationships/hyperlink" Target="consultantplus://offline/ref=E235330F1EC0026A5CFE279425A8E92C4E15007C499E3F36F5CFBD54F66698506C03902246056B5FFCB7F7AFF9DD8E573B2B90D923D493FCGAh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6323</Words>
  <Characters>36046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 Руслан Камильевич</dc:creator>
  <cp:keywords/>
  <dc:description/>
  <cp:lastModifiedBy>userws077</cp:lastModifiedBy>
  <cp:revision>2</cp:revision>
  <dcterms:created xsi:type="dcterms:W3CDTF">2026-03-13T14:33:00Z</dcterms:created>
  <dcterms:modified xsi:type="dcterms:W3CDTF">2026-03-30T18:37:00Z</dcterms:modified>
</cp:coreProperties>
</file>